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3D24F5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24F5">
        <w:rPr>
          <w:rFonts w:ascii="Times New Roman" w:hAnsi="Times New Roman" w:cs="Times New Roman"/>
          <w:b/>
          <w:sz w:val="24"/>
          <w:szCs w:val="24"/>
          <w:lang w:val="kk-KZ"/>
        </w:rPr>
        <w:t>«6B07303-Жерге орналастыру»</w:t>
      </w:r>
      <w:r w:rsidRPr="00862F89">
        <w:rPr>
          <w:b/>
          <w:sz w:val="20"/>
          <w:szCs w:val="20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3D24F5" w:rsidRPr="005E3B6E" w:rsidRDefault="003D24F5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3D24F5" w:rsidRDefault="006834A3" w:rsidP="003D24F5">
      <w:pPr>
        <w:spacing w:before="0"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9632F4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ITZP 3215</w:t>
      </w:r>
      <w:r w:rsidR="003D24F5" w:rsidRPr="003D24F5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-</w:t>
      </w:r>
      <w:r w:rsidR="003D24F5" w:rsidRPr="003D24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«Жерге орналастыруды жобалаудағы ақпараттық технологиялар</w:t>
      </w:r>
      <w:r w:rsidR="005E3B6E" w:rsidRPr="003D24F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</w:p>
    <w:p w:rsidR="005E3B6E" w:rsidRPr="004B6F6C" w:rsidRDefault="005E3B6E" w:rsidP="003D24F5">
      <w:pPr>
        <w:spacing w:before="0"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4B6F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3D24F5" w:rsidRDefault="003D24F5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3D24F5" w:rsidRPr="005E3B6E" w:rsidRDefault="003D24F5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Pr="005E3B6E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4B6F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3D24F5" w:rsidP="003D24F5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24F5">
        <w:rPr>
          <w:rFonts w:ascii="Times New Roman" w:hAnsi="Times New Roman" w:cs="Times New Roman"/>
          <w:sz w:val="24"/>
          <w:szCs w:val="24"/>
          <w:lang w:val="kk-KZ"/>
        </w:rPr>
        <w:lastRenderedPageBreak/>
        <w:t>«6B07303-Жерге орналастыру»</w:t>
      </w:r>
      <w:r w:rsidRPr="00862F89">
        <w:rPr>
          <w:b/>
          <w:sz w:val="20"/>
          <w:szCs w:val="20"/>
          <w:lang w:val="kk-KZ"/>
        </w:rPr>
        <w:t xml:space="preserve"> </w:t>
      </w:r>
      <w:r w:rsidR="005E3B6E" w:rsidRP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мамандығы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</w:t>
      </w:r>
      <w:r w:rsidRPr="003D24F5">
        <w:rPr>
          <w:rFonts w:ascii="Times New Roman" w:hAnsi="Times New Roman" w:cs="Times New Roman"/>
          <w:sz w:val="24"/>
          <w:szCs w:val="24"/>
          <w:lang w:val="kk-KZ"/>
        </w:rPr>
        <w:t>«Жерге орналастыруды жобалаудағы ақпараттық технологиялар</w:t>
      </w:r>
      <w:r w:rsidRPr="003D24F5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Абдиреймов С.Ж.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30672" w:rsidRPr="005E3B6E" w:rsidRDefault="00A30672" w:rsidP="00A30672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Хаттама</w:t>
      </w:r>
      <w:r w:rsidRPr="009320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№4 28.10.2024 ж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4B6F6C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</w:t>
      </w:r>
      <w:r w:rsidR="004B6F6C" w:rsidRPr="004B6F6C">
        <w:rPr>
          <w:rFonts w:ascii="Times New Roman" w:hAnsi="Times New Roman" w:cs="Times New Roman"/>
          <w:sz w:val="24"/>
          <w:szCs w:val="24"/>
          <w:lang w:val="kk-KZ"/>
        </w:rPr>
        <w:t>А.А.Токбергенова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>ақпараттық технологиялар</w:t>
      </w:r>
      <w:r w:rsidR="00AE3B83" w:rsidRPr="00AE3B83">
        <w:rPr>
          <w:szCs w:val="23"/>
          <w:lang w:val="kk-KZ"/>
        </w:rPr>
        <w:t>ды</w:t>
      </w:r>
      <w:r w:rsidRPr="005E3B6E">
        <w:rPr>
          <w:szCs w:val="23"/>
          <w:lang w:val="kk-KZ"/>
        </w:rPr>
        <w:t>, қазіргі таңда қолданыста жүрген бағдарламаларды пайдаланудың маңыздылығы</w:t>
      </w:r>
      <w:r w:rsidR="00AE3B83">
        <w:rPr>
          <w:szCs w:val="23"/>
          <w:lang w:val="kk-KZ"/>
        </w:rPr>
        <w:t>на</w:t>
      </w:r>
      <w:r w:rsidRPr="005E3B6E">
        <w:rPr>
          <w:szCs w:val="23"/>
          <w:lang w:val="kk-KZ"/>
        </w:rPr>
        <w:t xml:space="preserve">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</w:t>
      </w:r>
      <w:r w:rsidR="00AF5EF1" w:rsidRPr="00AF5EF1">
        <w:rPr>
          <w:szCs w:val="23"/>
          <w:lang w:val="kk-KZ"/>
        </w:rPr>
        <w:t>4</w:t>
      </w:r>
      <w:r w:rsidRPr="005E3B6E">
        <w:rPr>
          <w:szCs w:val="23"/>
          <w:lang w:val="kk-KZ"/>
        </w:rPr>
        <w:t xml:space="preserve">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200849" w:rsidRPr="005E3B6E" w:rsidRDefault="00200849" w:rsidP="005E3B6E">
      <w:pPr>
        <w:pStyle w:val="Default"/>
        <w:spacing w:before="120" w:after="120"/>
        <w:ind w:firstLine="567"/>
        <w:jc w:val="both"/>
        <w:rPr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</w:t>
      </w:r>
      <w:r w:rsidR="003D24F5">
        <w:rPr>
          <w:szCs w:val="23"/>
          <w:lang w:val="kk-KZ"/>
        </w:rPr>
        <w:t>жазба</w:t>
      </w:r>
      <w:r w:rsidR="00E17835">
        <w:rPr>
          <w:szCs w:val="23"/>
          <w:lang w:val="kk-KZ"/>
        </w:rPr>
        <w:t>ша</w:t>
      </w:r>
      <w:r w:rsidRPr="00591D4C">
        <w:rPr>
          <w:szCs w:val="23"/>
          <w:lang w:val="kk-KZ"/>
        </w:rPr>
        <w:t xml:space="preserve"> іске </w:t>
      </w:r>
      <w:r w:rsidRPr="005E3B6E">
        <w:rPr>
          <w:lang w:val="kk-KZ"/>
        </w:rPr>
        <w:t xml:space="preserve">асырылады. </w:t>
      </w:r>
      <w:r w:rsidR="003D24F5">
        <w:rPr>
          <w:lang w:val="kk-KZ"/>
        </w:rPr>
        <w:t>Жазба</w:t>
      </w:r>
      <w:r w:rsidR="00E17835">
        <w:rPr>
          <w:lang w:val="kk-KZ"/>
        </w:rPr>
        <w:t>ша</w:t>
      </w:r>
      <w:r w:rsidRPr="005E3B6E">
        <w:rPr>
          <w:lang w:val="kk-KZ"/>
        </w:rPr>
        <w:t xml:space="preserve"> </w:t>
      </w:r>
      <w:r w:rsidR="00906CF6">
        <w:rPr>
          <w:lang w:val="kk-KZ"/>
        </w:rPr>
        <w:t xml:space="preserve">емтиханды </w:t>
      </w:r>
      <w:r w:rsidRPr="005E3B6E">
        <w:rPr>
          <w:lang w:val="kk-KZ"/>
        </w:rPr>
        <w:t>бақылау - интерактивті прокторинг арқылы жүзеге асады.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жалпы тест жинағы </w:t>
      </w:r>
      <w:r w:rsidR="00E1783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сұрақтан тұрады, әрбір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билет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сұрағында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сұрақ нұсқасы</w:t>
      </w:r>
      <w:r w:rsidR="00906CF6" w:rsidRPr="00906C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келеді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5E3B6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 минут дайындыққа және </w:t>
      </w:r>
      <w:r w:rsidR="00E17835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минут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жауапқа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беріледі.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МАҢЫЗДЫ: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бағалау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емтихан кестесі бойынша өткізіледі. Білім алушылар мен оқытушылар емтихан кестесі туралы алдын ала хабардар болады.</w:t>
      </w: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b/>
          <w:bCs/>
          <w:sz w:val="24"/>
          <w:szCs w:val="23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Жерге орналастырудағы ақпараттық технологиялар пәніне кіріспе</w:t>
      </w:r>
      <w:r w:rsidRPr="00542F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Географиялық ақпараттық жүйелерi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 классификациясы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 дамуының қазіргі жағдайы және негізгі бағыттары</w:t>
      </w:r>
    </w:p>
    <w:p w:rsidR="00085D0F" w:rsidRDefault="005D346A" w:rsidP="00EB3C69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ГАЖ-нің қолданбалы аспектілері</w:t>
      </w:r>
      <w:r w:rsidR="00542F58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58" w:rsidRPr="00542F58" w:rsidRDefault="00542F58" w:rsidP="00EB3C69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Бағдарламалық қамтамасыз ету ArcGis, Panorama, Arcinfo, Mapinfo және т.</w:t>
      </w:r>
      <w:r w:rsidR="00085D0F">
        <w:rPr>
          <w:rFonts w:ascii="Times New Roman" w:hAnsi="Times New Roman" w:cs="Times New Roman"/>
          <w:sz w:val="24"/>
          <w:szCs w:val="24"/>
          <w:lang w:val="kk-KZ"/>
        </w:rPr>
        <w:t>б.</w:t>
      </w:r>
    </w:p>
    <w:p w:rsidR="00542F58" w:rsidRPr="00542F58" w:rsidRDefault="00542F58" w:rsidP="00322306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ГАЖ құрамдас бөліктері </w:t>
      </w:r>
    </w:p>
    <w:p w:rsidR="005D346A" w:rsidRPr="00542F58" w:rsidRDefault="00542F58" w:rsidP="00322306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Графикалық ақпаратты компьютерде көрсету принциптері</w:t>
      </w:r>
    </w:p>
    <w:p w:rsidR="005D346A" w:rsidRPr="00542F58" w:rsidRDefault="00542F58" w:rsidP="00542F58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Картографиялық ақпаратты ұйымдастыру</w:t>
      </w:r>
      <w:r w:rsidR="0010600F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</w:p>
    <w:p w:rsidR="005D346A" w:rsidRPr="00542F58" w:rsidRDefault="00542F58" w:rsidP="00085D0F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before="0" w:after="0" w:line="360" w:lineRule="auto"/>
        <w:ind w:left="426" w:firstLine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MapInfo ГАЖ ортасында тақырыптық карталарды құрудың технологиялық мәселелері</w:t>
      </w:r>
    </w:p>
    <w:p w:rsidR="005E3B6E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Қабаттарды басқару және мәліметтер қоры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42F58">
        <w:rPr>
          <w:rFonts w:ascii="Times New Roman" w:hAnsi="Times New Roman" w:cs="Times New Roman"/>
          <w:sz w:val="24"/>
          <w:szCs w:val="24"/>
        </w:rPr>
        <w:lastRenderedPageBreak/>
        <w:t>Тақырыптық</w:t>
      </w:r>
      <w:proofErr w:type="spellEnd"/>
      <w:r w:rsidRPr="00542F58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542F58">
        <w:rPr>
          <w:rFonts w:ascii="Times New Roman" w:hAnsi="Times New Roman" w:cs="Times New Roman"/>
          <w:sz w:val="24"/>
          <w:szCs w:val="24"/>
        </w:rPr>
        <w:t>қабаттары</w:t>
      </w:r>
      <w:proofErr w:type="spellEnd"/>
      <w:r w:rsidRPr="005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ГАЖ-да мәліметтерді ұсыну әдістері</w:t>
      </w:r>
      <w:r w:rsidR="005D346A" w:rsidRPr="005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46A" w:rsidRPr="00542F58" w:rsidRDefault="002D5FBF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ГАЖ көмегімен</w:t>
      </w:r>
      <w:r w:rsidR="00542F58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 карталарды өндеу</w:t>
      </w:r>
      <w:r w:rsidR="0010600F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Жасанды картограф, нейрондық желілеру қызметі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Танымал ГАЖ өнімдерінің геоақпараттық нарығы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kk-KZ"/>
        </w:rPr>
      </w:pPr>
      <w:r w:rsidRPr="003D24F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Негізгі: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Земельный кодекс РК, Алматы, ЮРИСТ, 2003, 116с.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Волков С.Н. Землеустройство Т.6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: Системы автоматизированного проектирования в землеустройстве: учебник/С.Н.Волков.-М. Колос, 2002.0328 с.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М. Суржик. – Уссурийск, 2015.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Раклов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В.П. Географические информационные системы в тематической картографии / В.П.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Раклов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– М.: ГУЗ, 2003 – 136 с.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Кирюшин  В.И. Математическое моделирование адаптивно-ландшафтных систем земледелия//Известия ТСХА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.-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Вып.2.-2004.-С27-36.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Карпик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,А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.П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Методологические и технологические основы геоинформационного обеспечения территорий : моногра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фия / А. П. </w:t>
      </w:r>
      <w:proofErr w:type="spellStart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Карпик</w:t>
      </w:r>
      <w:proofErr w:type="spellEnd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Новосибирск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СГУГиТ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2004 — 260 с. — ISBN 5-87693-146-2. — Текст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 //Лань : электронно-библиотечная система. — URL: https://e.lanbook.com/book/157290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Геоинформационные системы и технологии автоматизированного проектирования в землеустройстве. Учебно-методическое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пособие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.М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.Изд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-во ГУЗ,2011.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Правовое обеспечение землеустройства и кадастров. Ч.2: учебное пособие / О.В. Жданова Ю.В., </w:t>
      </w:r>
      <w:proofErr w:type="spellStart"/>
      <w:r w:rsidRPr="003D24F5">
        <w:rPr>
          <w:rFonts w:ascii="Times New Roman" w:hAnsi="Times New Roman" w:cs="Times New Roman"/>
          <w:sz w:val="24"/>
          <w:szCs w:val="24"/>
        </w:rPr>
        <w:t>Лабовская</w:t>
      </w:r>
      <w:proofErr w:type="spellEnd"/>
      <w:r w:rsidRPr="003D24F5">
        <w:rPr>
          <w:rFonts w:ascii="Times New Roman" w:hAnsi="Times New Roman" w:cs="Times New Roman"/>
          <w:sz w:val="24"/>
          <w:szCs w:val="24"/>
        </w:rPr>
        <w:t xml:space="preserve">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</w:r>
      <w:r w:rsidRPr="003D24F5">
        <w:rPr>
          <w:rFonts w:ascii="Times New Roman" w:hAnsi="Times New Roman" w:cs="Times New Roman"/>
          <w:color w:val="0070C0"/>
          <w:sz w:val="24"/>
          <w:szCs w:val="24"/>
        </w:rPr>
        <w:t>https://www.iprbookshop.ru/121735.html</w:t>
      </w:r>
    </w:p>
    <w:p w:rsidR="003D24F5" w:rsidRPr="003D24F5" w:rsidRDefault="003D24F5" w:rsidP="00085D0F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Косымша</w:t>
      </w:r>
      <w:proofErr w:type="spellEnd"/>
      <w:r w:rsidRPr="003D24F5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: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Малюх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В.Н. Введение в современные САПР [Электронный ресурс]: курс лекций: учеб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особие /В.Н.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Малюх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.- Электрон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екст. дан.- М.: ДМК Пресс, 2010.- 192 с.- Режим </w:t>
      </w:r>
      <w:r w:rsidRPr="003D24F5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</w:rPr>
        <w:t>https://e.lanbook.com/book/1314#book_name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.-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Загл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с экрана.</w:t>
      </w:r>
    </w:p>
    <w:p w:rsidR="003D24F5" w:rsidRPr="003D24F5" w:rsidRDefault="003D24F5" w:rsidP="003D24F5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Информационное обеспечение землеустройства. Монография/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Т.В.Папаскири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.-М. Изд-во ГУЗ, 2013.-16 с.</w:t>
      </w:r>
    </w:p>
    <w:p w:rsidR="003D24F5" w:rsidRPr="003D24F5" w:rsidRDefault="003D24F5" w:rsidP="003D24F5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.Волков С.Н., Троицкий В.П., Пи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менов В.В., Семочкин В.Н., </w:t>
      </w:r>
      <w:proofErr w:type="spellStart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Шубич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М.П.,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и др. Землеустроительное проектирование. Учебное пособие по подготовке выпускных квалификационных работ., М: -ГУЗ, 2013 — 168 с.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12. Современные географические информационные системы проектирова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ния, кадастра и землеустройства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учебное пособие / Д. А. Шевченко, А. В. Лошаков, С. В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Одинцов [и др.]. — Ставрополь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Ставропольский государственный аграрный университет, 2017 — 1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99 c. — ISBN 2227-8397. — Текст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электронный // Электронно-библиотечная система 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IPR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BOOKS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[сайт]. — 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URL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hyperlink r:id="rId6" w:history="1"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http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://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www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.</w:t>
        </w:r>
        <w:proofErr w:type="spellStart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iprbookshop</w:t>
        </w:r>
        <w:proofErr w:type="spellEnd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.</w:t>
        </w:r>
        <w:proofErr w:type="spellStart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/76053.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3D24F5" w:rsidRPr="003D24F5" w:rsidRDefault="003D24F5" w:rsidP="003D24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24F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D24F5">
        <w:rPr>
          <w:rFonts w:ascii="Times New Roman" w:hAnsi="Times New Roman" w:cs="Times New Roman"/>
          <w:sz w:val="24"/>
          <w:szCs w:val="24"/>
        </w:rPr>
        <w:tab/>
        <w:t>http://gis-lab.info/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>2.</w:t>
      </w:r>
      <w:r w:rsidRPr="003D24F5">
        <w:rPr>
          <w:rFonts w:ascii="Times New Roman" w:hAnsi="Times New Roman" w:cs="Times New Roman"/>
          <w:sz w:val="24"/>
          <w:szCs w:val="24"/>
        </w:rPr>
        <w:tab/>
        <w:t>https://www.aisgzk.kz/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>3.</w:t>
      </w:r>
      <w:r w:rsidRPr="003D24F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https://map.gov4c.kz/egkn/</w:t>
        </w:r>
      </w:hyperlink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hyperlink r:id="rId8" w:history="1">
        <w:r w:rsidRPr="00D1162C">
          <w:rPr>
            <w:rStyle w:val="a5"/>
            <w:rFonts w:ascii="Times New Roman" w:hAnsi="Times New Roman" w:cs="Times New Roman"/>
            <w:sz w:val="24"/>
            <w:szCs w:val="24"/>
          </w:rPr>
          <w:t>https://www.esri.com/ru-ru/artificial-</w:t>
        </w:r>
      </w:hyperlink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5. </w:t>
      </w:r>
      <w:hyperlink r:id="rId9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https://gisinfo.ru/edu/edu_watching_page.htm?vid=195&amp;p=15</w:t>
        </w:r>
      </w:hyperlink>
    </w:p>
    <w:p w:rsidR="000E7867" w:rsidRDefault="003D24F5" w:rsidP="00542F58">
      <w:pPr>
        <w:tabs>
          <w:tab w:val="left" w:pos="993"/>
        </w:tabs>
        <w:spacing w:before="0" w:after="0"/>
        <w:ind w:firstLine="709"/>
        <w:rPr>
          <w:rStyle w:val="a5"/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6. </w:t>
      </w:r>
      <w:hyperlink r:id="rId10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https://novainfo.ru/res/0000983101.webp</w:t>
        </w:r>
      </w:hyperlink>
    </w:p>
    <w:p w:rsidR="00A30672" w:rsidRDefault="00A30672" w:rsidP="00A30672">
      <w:pPr>
        <w:spacing w:before="79"/>
        <w:ind w:right="620"/>
        <w:jc w:val="center"/>
        <w:rPr>
          <w:b/>
          <w:spacing w:val="-2"/>
          <w:sz w:val="24"/>
        </w:rPr>
        <w:sectPr w:rsidR="00A30672" w:rsidSect="008F6E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D0F" w:rsidRPr="00FF7698" w:rsidRDefault="00085D0F" w:rsidP="00085D0F">
      <w:pPr>
        <w:spacing w:before="79"/>
        <w:ind w:right="620"/>
        <w:jc w:val="center"/>
        <w:rPr>
          <w:rFonts w:ascii="Times New Roman" w:hAnsi="Times New Roman" w:cs="Times New Roman"/>
          <w:b/>
          <w:spacing w:val="-9"/>
          <w:sz w:val="20"/>
          <w:szCs w:val="20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lastRenderedPageBreak/>
        <w:t>ГЕОГРАФИЯ ЖӘНЕ ТАБИҒАТТЫ ПАЙДАЛАНУ ФАКУЛЬТЕТІ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БОЙЫНША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</w:p>
    <w:p w:rsidR="00085D0F" w:rsidRPr="00FF7698" w:rsidRDefault="00085D0F" w:rsidP="00085D0F">
      <w:pPr>
        <w:spacing w:before="79"/>
        <w:ind w:right="6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ҚОРЫТЫНДЫ</w:t>
      </w:r>
      <w:r w:rsidRPr="00FF7698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БАҚЫЛАУДЫ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БАҒАЛАУ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РУБРИКАТОРЫ</w:t>
      </w:r>
    </w:p>
    <w:p w:rsidR="00085D0F" w:rsidRPr="00534F48" w:rsidRDefault="00085D0F" w:rsidP="00085D0F">
      <w:pPr>
        <w:spacing w:before="254"/>
        <w:ind w:right="621"/>
        <w:jc w:val="center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ДƏСТҮРЛІ</w:t>
      </w:r>
      <w:r w:rsidRPr="00FF769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ЕМТИХАН:</w:t>
      </w:r>
      <w:r w:rsidRPr="00FF769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ЖАЗБАША</w:t>
      </w:r>
      <w:r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kk-KZ"/>
        </w:rPr>
        <w:t xml:space="preserve"> ОФФЛАЙН </w:t>
      </w:r>
    </w:p>
    <w:p w:rsidR="00085D0F" w:rsidRPr="001D05AE" w:rsidRDefault="00085D0F" w:rsidP="00085D0F">
      <w:pPr>
        <w:tabs>
          <w:tab w:val="left" w:pos="2119"/>
        </w:tabs>
        <w:spacing w:before="251"/>
        <w:ind w:right="62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Пəн</w:t>
      </w:r>
      <w:r w:rsidRPr="001D05A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085D0F">
        <w:rPr>
          <w:rFonts w:ascii="Times New Roman" w:hAnsi="Times New Roman" w:cs="Times New Roman"/>
          <w:b/>
          <w:sz w:val="20"/>
          <w:szCs w:val="20"/>
          <w:lang w:val="kk-KZ"/>
        </w:rPr>
        <w:t>«Жерге орналастыруды жобалаудағы ақпараттық технологиялар</w:t>
      </w:r>
      <w:r w:rsidRPr="00085D0F">
        <w:rPr>
          <w:rFonts w:ascii="Times New Roman" w:hAnsi="Times New Roman" w:cs="Times New Roman"/>
          <w:b/>
          <w:caps/>
          <w:color w:val="000000"/>
          <w:sz w:val="20"/>
          <w:szCs w:val="20"/>
          <w:lang w:val="kk-KZ"/>
        </w:rPr>
        <w:t>».</w:t>
      </w:r>
      <w:r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Форма:</w:t>
      </w:r>
      <w:r w:rsidRPr="001D05AE">
        <w:rPr>
          <w:rFonts w:ascii="Times New Roman" w:hAnsi="Times New Roman" w:cs="Times New Roman"/>
          <w:b/>
          <w:spacing w:val="-9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дəстүрлі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жазбаша/оффлайн.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Платформа: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Univer</w:t>
      </w:r>
    </w:p>
    <w:p w:rsidR="00085D0F" w:rsidRDefault="00085D0F" w:rsidP="00085D0F">
      <w:pPr>
        <w:pStyle w:val="a7"/>
        <w:spacing w:before="11"/>
        <w:rPr>
          <w:sz w:val="15"/>
        </w:rPr>
      </w:pPr>
    </w:p>
    <w:tbl>
      <w:tblPr>
        <w:tblStyle w:val="TableNormal"/>
        <w:tblW w:w="1521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2128"/>
        <w:gridCol w:w="2552"/>
        <w:gridCol w:w="2551"/>
        <w:gridCol w:w="2408"/>
        <w:gridCol w:w="2270"/>
        <w:gridCol w:w="2273"/>
        <w:gridCol w:w="16"/>
      </w:tblGrid>
      <w:tr w:rsidR="00085D0F" w:rsidRPr="00FF7698" w:rsidTr="00452C20">
        <w:trPr>
          <w:trHeight w:val="254"/>
        </w:trPr>
        <w:tc>
          <w:tcPr>
            <w:tcW w:w="1012" w:type="dxa"/>
            <w:vMerge w:val="restart"/>
            <w:shd w:val="clear" w:color="auto" w:fill="B8CCE4" w:themeFill="accent1" w:themeFillTint="66"/>
          </w:tcPr>
          <w:p w:rsidR="00085D0F" w:rsidRPr="00FF7698" w:rsidRDefault="00085D0F" w:rsidP="00452C20">
            <w:pPr>
              <w:pStyle w:val="TableParagraph"/>
              <w:spacing w:line="251" w:lineRule="exact"/>
              <w:ind w:right="188"/>
              <w:jc w:val="right"/>
              <w:rPr>
                <w:b/>
                <w:spacing w:val="-4"/>
                <w:sz w:val="20"/>
                <w:szCs w:val="20"/>
              </w:rPr>
            </w:pPr>
            <w:r w:rsidRPr="00534F48">
              <w:rPr>
                <w:b/>
                <w:spacing w:val="-4"/>
                <w:sz w:val="20"/>
                <w:szCs w:val="20"/>
                <w:shd w:val="clear" w:color="auto" w:fill="DBE5F1" w:themeFill="accent1" w:themeFillTint="33"/>
              </w:rPr>
              <w:t>Бағалау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vMerge w:val="restart"/>
          </w:tcPr>
          <w:p w:rsidR="00085D0F" w:rsidRPr="00FF7698" w:rsidRDefault="00085D0F" w:rsidP="00452C20">
            <w:pPr>
              <w:pStyle w:val="TableParagraph"/>
              <w:spacing w:line="251" w:lineRule="exact"/>
              <w:ind w:right="188"/>
              <w:jc w:val="right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  <w:p w:rsidR="00085D0F" w:rsidRPr="00FF7698" w:rsidRDefault="00085D0F" w:rsidP="00452C20">
            <w:pPr>
              <w:pStyle w:val="TableParagraph"/>
              <w:rPr>
                <w:sz w:val="20"/>
                <w:szCs w:val="20"/>
              </w:rPr>
            </w:pPr>
          </w:p>
          <w:p w:rsidR="00085D0F" w:rsidRPr="00FF7698" w:rsidRDefault="00085D0F" w:rsidP="00452C2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AD9493" wp14:editId="562992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-323729</wp:posOffset>
                      </wp:positionV>
                      <wp:extent cx="1635760" cy="50165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6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01A8511" id="Group 4" o:spid="_x0000_s1026" style="position:absolute;margin-left:0;margin-top:-25.5pt;width:128.8pt;height:39.5pt;z-index:-251657216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mr5AIAABEJAAAOAAAAZHJzL2Uyb0RvYy54bWzkVttu1DAQfUfiHyy/02QvSWnUbAW9Cakq&#10;lVrEs9dxLsKJje3dbP+e8STe3W4BQZGQEPuQHcfj8cyZc+ycnm1aSdbC2EZ1OZ0cxZSIjqui6aqc&#10;fnq4evOWEutYVzCpOpHTR2Hp2eL1q9NeZ2KqaiULYQgE6WzW65zWzuksiiyvRcvskdKig8lSmZY5&#10;GJoqKgzrIXoro2kcp1GvTKGN4sJaeHsxTNIFxi9Lwd3HsrTCEZlTyM3h0+Bz6Z/R4pRllWG6bviY&#10;BntBFi1rOth0G+qCOUZWpnkWqm24UVaV7oirNlJl2XCBNUA1k/igmmujVhprqbK+0luYANoDnF4c&#10;lt+u7wxpCugdJR1roUW4K5l7aHpdZeBxbfS9vjNDfWDeKP7FwnR0OO/H1c55U5rWL4IyyQYxf9xi&#10;LjaOcHg5SWfJcQqt4TCXxJM0GZvCa+jcs2W8vvz5wohlw7aY3DaZXgO/7A5C+2cQ3tdMC+yM9QCN&#10;EE53EA6ESgYQ0ccjiJDazI5gHuAzi+fHlAAMaCAzdyhNT+aTEaX5STKLEaVtsSzjK+uuhUK82frG&#10;OlxfFcFidbD4pgumAX14ZUhUhqMElGEoAWUsB2Vo5vw630Rvkt43bEylzumYiZ9u1Vo8KHR0vmve&#10;bZIkWE/Idecju31fqCsQAyoKc+FfY7zB50npwSH8D477G/+me8gzBORSWQE4QlK++q2BiMDLfcyt&#10;kk1x1UjpIbCmWp5LQ9YMwH0/P08ujz2esGTPDQgaqOCtpSoegUc9nEU5tV9XzAhK5IcOmAq1u2CY&#10;YCyDYZw8V3i8IfrGuofNZ2Y00WDm1AGHblUgLMsCOXxRW1+/slPvVk6VjWcO5jZkNA5APP48+Asq&#10;mh2qKP1/VfRUGT/Sz0D5FFX0Hcr/Cn1l57WdxicpXmN7ND1gc4y/52we2HTBbD2wHiOMbrIbSTQc&#10;fP8K2/EGgXsXhTt+I/iLfX+Mhe2+ZBbfAAAA//8DAFBLAwQUAAYACAAAACEARJmt9N4AAAAHAQAA&#10;DwAAAGRycy9kb3ducmV2LnhtbEyPQUvDQBCF74L/YRnBW7tJJbXEbEop6qkItoJ4mybTJDQ7G7Lb&#10;JP33jid7e8Mb3vtetp5sqwbqfePYQDyPQBEXrmy4MvB1eJutQPmAXGLrmAxcycM6v7/LMC3dyJ80&#10;7EOlJIR9igbqELpUa1/UZNHPXUcs3sn1FoOcfaXLHkcJt61eRNFSW2xYGmrsaFtTcd5frIH3EcfN&#10;U/w67M6n7fXnkHx872Iy5vFh2ryACjSF/2f4wxd0yIXp6C5cetUakCHBwCyJRYi9SJ6XoI4iVhHo&#10;PNO3/PkvAAAA//8DAFBLAQItABQABgAIAAAAIQC2gziS/gAAAOEBAAATAAAAAAAAAAAAAAAAAAAA&#10;AABbQ29udGVudF9UeXBlc10ueG1sUEsBAi0AFAAGAAgAAAAhADj9If/WAAAAlAEAAAsAAAAAAAAA&#10;AAAAAAAALwEAAF9yZWxzLy5yZWxzUEsBAi0AFAAGAAgAAAAhAFYOKavkAgAAEQkAAA4AAAAAAAAA&#10;AAAAAAAALgIAAGRycy9lMm9Eb2MueG1sUEsBAi0AFAAGAAgAAAAhAESZrfTeAAAABwEAAA8AAAAA&#10;AAAAAAAAAAAAPgUAAGRycy9kb3ducmV2LnhtbFBLBQYAAAAABAAEAPMAAABJBgAAAAA=&#10;">
                      <v:shape id="Graphic 5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1XwwAAANoAAAAPAAAAZHJzL2Rvd25yZXYueG1sRI9BawIx&#10;FITvBf9DeIK3mq2g1NW4lAVBxEJr7aG3x+a5Wdy8LElc1/76plDocZiZb5h1MdhW9ORD41jB0zQD&#10;QVw53XCt4PSxfXwGESKyxtYxKbhTgGIzelhjrt2N36k/xlokCIccFZgYu1zKUBmyGKauI07e2XmL&#10;MUlfS+3xluC2lbMsW0iLDacFgx2VhqrL8WoVXOQBjV2G6M33W7lffH51r/1cqcl4eFmBiDTE//Bf&#10;e6cVzOD3SroBcvMDAAD//wMAUEsBAi0AFAAGAAgAAAAhANvh9svuAAAAhQEAABMAAAAAAAAAAAAA&#10;AAAAAAAAAFtDb250ZW50X1R5cGVzXS54bWxQSwECLQAUAAYACAAAACEAWvQsW78AAAAVAQAACwAA&#10;AAAAAAAAAAAAAAAfAQAAX3JlbHMvLnJlbHNQSwECLQAUAAYACAAAACEAGdAdV8MAAADaAAAADwAA&#10;AAAAAAAAAAAAAAAHAgAAZHJzL2Rvd25yZXYueG1sUEsFBgAAAAADAAMAtwAAAPcCAAAAAA==&#10;" path="m1629155,l,,,495300r1629155,l1629155,xe" fillcolor="#b4c5e7" stroked="f">
                        <v:path arrowok="t"/>
                      </v:shape>
                      <v:shape id="Graphic 6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PFwQAAANoAAAAPAAAAZHJzL2Rvd25yZXYueG1sRI9Ba8JA&#10;FITvQv/D8gredFMFCamrtKLgtUkv3p7Zl2xo9m2aXZP4792C0OMwM98w2/1kWzFQ7xvHCt6WCQji&#10;0umGawXfxWmRgvABWWPrmBTcycN+9zLbYqbdyF805KEWEcI+QwUmhC6T0peGLPql64ijV7neYoiy&#10;r6XucYxw28pVkmykxYbjgsGODobKn/xmFXz64+/92l7Sim1RpebIdkVrpeav08c7iEBT+A8/22et&#10;YA1/V+INkLsHAAAA//8DAFBLAQItABQABgAIAAAAIQDb4fbL7gAAAIUBAAATAAAAAAAAAAAAAAAA&#10;AAAAAABbQ29udGVudF9UeXBlc10ueG1sUEsBAi0AFAAGAAgAAAAhAFr0LFu/AAAAFQEAAAsAAAAA&#10;AAAAAAAAAAAAHwEAAF9yZWxzLy5yZWxzUEsBAi0AFAAGAAgAAAAhAKxV08XBAAAA2gAAAA8AAAAA&#10;AAAAAAAAAAAABwIAAGRycy9kb3ducmV2LnhtbFBLBQYAAAAAAwADALcAAAD1AgAAAAA=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FF7698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12070" w:type="dxa"/>
            <w:gridSpan w:val="6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4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085D0F" w:rsidRPr="00FF7698" w:rsidTr="00452C20">
        <w:trPr>
          <w:gridAfter w:val="1"/>
          <w:wAfter w:w="16" w:type="dxa"/>
          <w:trHeight w:val="251"/>
        </w:trPr>
        <w:tc>
          <w:tcPr>
            <w:tcW w:w="1012" w:type="dxa"/>
            <w:vMerge/>
            <w:shd w:val="clear" w:color="auto" w:fill="B8CCE4" w:themeFill="accent1" w:themeFillTint="66"/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739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Өте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жақсы</w:t>
            </w:r>
          </w:p>
        </w:tc>
        <w:tc>
          <w:tcPr>
            <w:tcW w:w="2551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13" w:right="6"/>
              <w:jc w:val="center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Жақсы</w:t>
            </w:r>
          </w:p>
        </w:tc>
        <w:tc>
          <w:tcPr>
            <w:tcW w:w="2408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545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Қанағаттанарлық</w:t>
            </w:r>
          </w:p>
        </w:tc>
        <w:tc>
          <w:tcPr>
            <w:tcW w:w="4543" w:type="dxa"/>
            <w:gridSpan w:val="2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1092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Қанағаттандырарлықсыз</w:t>
            </w:r>
          </w:p>
        </w:tc>
      </w:tr>
      <w:tr w:rsidR="00085D0F" w:rsidRPr="00FF7698" w:rsidTr="00452C20">
        <w:trPr>
          <w:gridAfter w:val="1"/>
          <w:wAfter w:w="16" w:type="dxa"/>
          <w:trHeight w:val="254"/>
        </w:trPr>
        <w:tc>
          <w:tcPr>
            <w:tcW w:w="1012" w:type="dxa"/>
            <w:vMerge/>
            <w:shd w:val="clear" w:color="auto" w:fill="B8CCE4" w:themeFill="accent1" w:themeFillTint="66"/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696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90–100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551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751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70–89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408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91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50–69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270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740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25–49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273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651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 xml:space="preserve">0–24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</w:tr>
      <w:tr w:rsidR="00085D0F" w:rsidRPr="00FF7698" w:rsidTr="00452C20">
        <w:trPr>
          <w:gridAfter w:val="1"/>
          <w:wAfter w:w="16" w:type="dxa"/>
          <w:trHeight w:val="3049"/>
        </w:trPr>
        <w:tc>
          <w:tcPr>
            <w:tcW w:w="1012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:rsidR="00085D0F" w:rsidRP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1.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85D0F">
              <w:rPr>
                <w:b/>
                <w:sz w:val="20"/>
                <w:szCs w:val="20"/>
              </w:rPr>
              <w:t>Курстың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85D0F">
              <w:rPr>
                <w:b/>
                <w:spacing w:val="-2"/>
                <w:sz w:val="20"/>
                <w:szCs w:val="20"/>
              </w:rPr>
              <w:t>теориясын</w:t>
            </w:r>
          </w:p>
          <w:p w:rsidR="00085D0F" w:rsidRPr="00085D0F" w:rsidRDefault="00085D0F" w:rsidP="00452C20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білу</w:t>
            </w:r>
            <w:r w:rsidRPr="00085D0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85D0F">
              <w:rPr>
                <w:b/>
                <w:sz w:val="20"/>
                <w:szCs w:val="20"/>
              </w:rPr>
              <w:t xml:space="preserve">жəне </w:t>
            </w:r>
            <w:r w:rsidRPr="00085D0F">
              <w:rPr>
                <w:b/>
                <w:spacing w:val="-2"/>
                <w:sz w:val="20"/>
                <w:szCs w:val="20"/>
              </w:rPr>
              <w:t>түсіну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Жауап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сұрақтың</w:t>
            </w:r>
            <w:r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ашылуын</w:t>
            </w:r>
            <w:r w:rsidRPr="00FF7698">
              <w:rPr>
                <w:spacing w:val="1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(алынған</w:t>
            </w:r>
            <w:r w:rsidRPr="00FF7698">
              <w:rPr>
                <w:spacing w:val="1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білім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шегінде),</w:t>
            </w:r>
            <w:r w:rsidRPr="00FF7698">
              <w:rPr>
                <w:spacing w:val="37"/>
                <w:sz w:val="20"/>
                <w:szCs w:val="20"/>
              </w:rPr>
              <w:t xml:space="preserve">  </w:t>
            </w:r>
            <w:r w:rsidRPr="00FF7698">
              <w:rPr>
                <w:sz w:val="20"/>
                <w:szCs w:val="20"/>
              </w:rPr>
              <w:t>əр</w:t>
            </w:r>
            <w:r w:rsidRPr="00FF7698">
              <w:rPr>
                <w:spacing w:val="37"/>
                <w:sz w:val="20"/>
                <w:szCs w:val="20"/>
              </w:rPr>
              <w:t xml:space="preserve">  </w:t>
            </w:r>
            <w:r w:rsidRPr="00FF7698">
              <w:rPr>
                <w:spacing w:val="-2"/>
                <w:sz w:val="20"/>
                <w:szCs w:val="20"/>
              </w:rPr>
              <w:t>тұжырым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тұжырымның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егжей-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42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тегжейлі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дəлелдерін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73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қамтиды,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логикалық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916"/>
                <w:tab w:val="left" w:pos="194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4"/>
                <w:sz w:val="20"/>
                <w:szCs w:val="20"/>
              </w:rPr>
              <w:t>жəне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дəйекті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түрде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құрылады,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аудиториялық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65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сабақтардың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дамыған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тақырыптарының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мысалдарымен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расталады.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аса</w:t>
            </w:r>
            <w:r w:rsidRPr="00FF7698">
              <w:rPr>
                <w:spacing w:val="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емес</w:t>
            </w:r>
            <w:r w:rsidRPr="00FF7698">
              <w:rPr>
                <w:spacing w:val="38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қамтылуын,</w:t>
            </w:r>
            <w:r w:rsidRPr="00FF7698">
              <w:rPr>
                <w:spacing w:val="38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негізгі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ережелердің қысқартылған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96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дəлелдерін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қамтиды,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3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теориялық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сұрақтар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иллюстрациялық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материалмен расталмады.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Жауапта грамматикалық және стилистикалық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қателіктер бар,</w:t>
            </w:r>
            <w:r w:rsidRPr="00FF7698">
              <w:rPr>
                <w:spacing w:val="4"/>
                <w:sz w:val="20"/>
                <w:szCs w:val="20"/>
              </w:rPr>
              <w:t xml:space="preserve">  кейбір </w:t>
            </w:r>
            <w:r w:rsidRPr="00FF7698">
              <w:rPr>
                <w:spacing w:val="-2"/>
                <w:sz w:val="20"/>
                <w:szCs w:val="20"/>
              </w:rPr>
              <w:t>терминдер дұрыс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қолданылмаған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билетте</w:t>
            </w:r>
            <w:r w:rsidRPr="00FF7698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ұсынылған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237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сұрақтарды толық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19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қамтымайды, негізгі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232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ережелерді жалпы келтіреді,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жауаптың мазмұнында келіспеушіліктер бар 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кейбір сөйлемдердің логикасы</w:t>
            </w:r>
            <w:r w:rsidRPr="00FF7698">
              <w:rPr>
                <w:spacing w:val="19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1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дəйектілігі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73"/>
                <w:tab w:val="left" w:pos="2160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бұзылған, теориялық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ережелерді </w:t>
            </w:r>
            <w:r w:rsidRPr="00FF7698">
              <w:rPr>
                <w:sz w:val="20"/>
                <w:szCs w:val="20"/>
              </w:rPr>
              <w:t>аудиториялық</w:t>
            </w:r>
            <w:r w:rsidRPr="00FF7698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сабақтарда дайындаған </w:t>
            </w:r>
            <w:r w:rsidRPr="00FF7698">
              <w:rPr>
                <w:spacing w:val="7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мысалдарымен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дәлелденбеген.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tabs>
                <w:tab w:val="left" w:pos="1359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Қойылған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сұрақтарға</w:t>
            </w:r>
            <w:r w:rsidRPr="00FF7698">
              <w:rPr>
                <w:spacing w:val="-2"/>
                <w:sz w:val="20"/>
                <w:szCs w:val="20"/>
              </w:rPr>
              <w:t xml:space="preserve"> дұрыс жауап бермеген</w:t>
            </w:r>
            <w:r w:rsidRPr="00FF7698">
              <w:rPr>
                <w:sz w:val="20"/>
                <w:szCs w:val="20"/>
              </w:rPr>
              <w:t>,</w:t>
            </w:r>
            <w:r w:rsidRPr="00FF7698">
              <w:rPr>
                <w:spacing w:val="40"/>
                <w:sz w:val="20"/>
                <w:szCs w:val="20"/>
              </w:rPr>
              <w:t xml:space="preserve">  </w:t>
            </w:r>
            <w:r w:rsidRPr="00FF7698">
              <w:rPr>
                <w:sz w:val="20"/>
                <w:szCs w:val="20"/>
              </w:rPr>
              <w:t xml:space="preserve">анықтамалар </w:t>
            </w:r>
            <w:r w:rsidRPr="00FF7698">
              <w:rPr>
                <w:spacing w:val="-4"/>
                <w:sz w:val="20"/>
                <w:szCs w:val="20"/>
              </w:rPr>
              <w:t xml:space="preserve">қате </w:t>
            </w:r>
            <w:r w:rsidRPr="00FF7698">
              <w:rPr>
                <w:spacing w:val="-2"/>
                <w:sz w:val="20"/>
                <w:szCs w:val="20"/>
              </w:rPr>
              <w:t>тұжырымдалған,</w:t>
            </w:r>
          </w:p>
          <w:p w:rsidR="00085D0F" w:rsidRPr="00FF7698" w:rsidRDefault="002D5FBF" w:rsidP="00452C20">
            <w:pPr>
              <w:pStyle w:val="TableParagraph"/>
              <w:tabs>
                <w:tab w:val="left" w:pos="1356"/>
              </w:tabs>
              <w:spacing w:line="233" w:lineRule="exact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сөйлем</w:t>
            </w:r>
            <w:r w:rsidR="00085D0F" w:rsidRPr="00FF7698">
              <w:rPr>
                <w:spacing w:val="-2"/>
                <w:sz w:val="20"/>
                <w:szCs w:val="20"/>
              </w:rPr>
              <w:t xml:space="preserve">де көп </w:t>
            </w:r>
            <w:r w:rsidR="00085D0F" w:rsidRPr="00FF7698">
              <w:rPr>
                <w:sz w:val="20"/>
                <w:szCs w:val="20"/>
              </w:rPr>
              <w:tab/>
            </w:r>
            <w:r w:rsidR="00085D0F" w:rsidRPr="00FF7698">
              <w:rPr>
                <w:spacing w:val="-2"/>
                <w:sz w:val="20"/>
                <w:szCs w:val="20"/>
              </w:rPr>
              <w:t>қателіктер жіберілген, қорытынды дұрыс жасалмаған.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:rsidR="00085D0F" w:rsidRDefault="00085D0F" w:rsidP="00452C20">
            <w:pPr>
              <w:pStyle w:val="TableParagraph"/>
              <w:tabs>
                <w:tab w:val="left" w:pos="1558"/>
              </w:tabs>
              <w:spacing w:line="237" w:lineRule="exact"/>
              <w:ind w:left="109"/>
            </w:pPr>
            <w:r w:rsidRPr="00085D0F">
              <w:rPr>
                <w:sz w:val="20"/>
                <w:szCs w:val="20"/>
              </w:rPr>
              <w:t>Жерге орналастыруды жобалаудағы ақпараттық технологияларының</w:t>
            </w:r>
            <w:r>
              <w:rPr>
                <w:caps/>
                <w:color w:val="000000"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негізгі</w:t>
            </w:r>
            <w:r w:rsidRPr="0031280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ұғымдарын, </w:t>
            </w:r>
            <w:r>
              <w:t>заңдарын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білмейді; қ</w:t>
            </w:r>
            <w:r>
              <w:t>орытынды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бақылау ережелері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>
              <w:rPr>
                <w:spacing w:val="-2"/>
              </w:rPr>
              <w:t>бұзылған.</w:t>
            </w:r>
          </w:p>
        </w:tc>
      </w:tr>
      <w:tr w:rsidR="00085D0F" w:rsidRPr="009632F4" w:rsidTr="00452C20">
        <w:trPr>
          <w:gridAfter w:val="1"/>
          <w:wAfter w:w="16" w:type="dxa"/>
          <w:trHeight w:val="70"/>
        </w:trPr>
        <w:tc>
          <w:tcPr>
            <w:tcW w:w="1012" w:type="dxa"/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2128" w:type="dxa"/>
          </w:tcPr>
          <w:p w:rsidR="00085D0F" w:rsidRP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2.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 Тапсырманы орындауға таңдалған ә</w:t>
            </w:r>
            <w:r w:rsidRPr="00085D0F">
              <w:rPr>
                <w:b/>
                <w:spacing w:val="-2"/>
                <w:sz w:val="20"/>
                <w:szCs w:val="20"/>
              </w:rPr>
              <w:t>діс пен</w:t>
            </w:r>
          </w:p>
          <w:p w:rsidR="00085D0F" w:rsidRPr="00085D0F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 xml:space="preserve">мен </w:t>
            </w:r>
            <w:r w:rsidRPr="00085D0F">
              <w:rPr>
                <w:b/>
                <w:spacing w:val="-2"/>
                <w:sz w:val="20"/>
                <w:szCs w:val="20"/>
              </w:rPr>
              <w:t>технологияны</w:t>
            </w:r>
          </w:p>
          <w:p w:rsidR="00085D0F" w:rsidRPr="00085D0F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pacing w:val="-2"/>
                <w:sz w:val="20"/>
                <w:szCs w:val="20"/>
              </w:rPr>
              <w:t>қолдану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Тапсырманы</w:t>
            </w:r>
            <w:r w:rsidRPr="00FF7698">
              <w:rPr>
                <w:spacing w:val="1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толық</w:t>
            </w:r>
          </w:p>
          <w:p w:rsidR="00085D0F" w:rsidRPr="00534F4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pacing w:val="-2"/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орындау,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34F48">
              <w:rPr>
                <w:spacing w:val="-2"/>
                <w:sz w:val="20"/>
                <w:szCs w:val="20"/>
              </w:rPr>
              <w:t>таңдалған әдіс пен</w:t>
            </w:r>
          </w:p>
          <w:p w:rsidR="00085D0F" w:rsidRPr="00534F4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pacing w:val="-2"/>
                <w:sz w:val="20"/>
                <w:szCs w:val="20"/>
              </w:rPr>
            </w:pPr>
            <w:r w:rsidRPr="00534F48">
              <w:rPr>
                <w:spacing w:val="-2"/>
                <w:sz w:val="20"/>
                <w:szCs w:val="20"/>
              </w:rPr>
              <w:t>технологияны</w:t>
            </w:r>
            <w:r>
              <w:rPr>
                <w:spacing w:val="-2"/>
                <w:sz w:val="20"/>
                <w:szCs w:val="20"/>
              </w:rPr>
              <w:t xml:space="preserve"> дұрыс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534F48">
              <w:rPr>
                <w:spacing w:val="-2"/>
                <w:sz w:val="20"/>
                <w:szCs w:val="20"/>
              </w:rPr>
              <w:t>қолдану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қойылған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сұраққа</w:t>
            </w:r>
            <w:r w:rsidRPr="00FF7698">
              <w:rPr>
                <w:spacing w:val="6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егжей-</w:t>
            </w:r>
            <w:r w:rsidRPr="00FF7698">
              <w:rPr>
                <w:spacing w:val="-2"/>
                <w:sz w:val="20"/>
                <w:szCs w:val="20"/>
              </w:rPr>
              <w:t>тегжейлі,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108"/>
                <w:tab w:val="left" w:pos="198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дəлелді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жауап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беру,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0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содан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кейін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практикалық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мəселелерін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шешу;</w:t>
            </w:r>
          </w:p>
        </w:tc>
        <w:tc>
          <w:tcPr>
            <w:tcW w:w="2551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Тапсырманы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ішінара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орындау,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практикалық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міндеттерін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шешпей</w:t>
            </w:r>
            <w:r>
              <w:rPr>
                <w:sz w:val="20"/>
                <w:szCs w:val="20"/>
              </w:rPr>
              <w:t>,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қойылған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сұраққа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толық</w:t>
            </w:r>
            <w:r w:rsidRPr="00FF7698">
              <w:rPr>
                <w:spacing w:val="-4"/>
                <w:sz w:val="20"/>
                <w:szCs w:val="20"/>
              </w:rPr>
              <w:t xml:space="preserve"> емес,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дəлелді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беру;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 xml:space="preserve">Экономикалық, әлеуметтік және саяси географияға </w:t>
            </w:r>
            <w:r w:rsidRPr="00FF7698">
              <w:rPr>
                <w:sz w:val="20"/>
                <w:szCs w:val="20"/>
              </w:rPr>
              <w:t>бейіндегі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əдеби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тіл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нормаларын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сауатсыз</w:t>
            </w:r>
          </w:p>
          <w:p w:rsidR="00085D0F" w:rsidRPr="00FF7698" w:rsidRDefault="00085D0F" w:rsidP="00452C20">
            <w:pPr>
              <w:pStyle w:val="TableParagraph"/>
              <w:spacing w:line="230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пайдалану;</w:t>
            </w:r>
          </w:p>
        </w:tc>
        <w:tc>
          <w:tcPr>
            <w:tcW w:w="240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Материал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фрагментті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түрде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баяндалады,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логикалық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дəйектілікті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бұза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отырып,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нақты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жəне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семантикалық</w:t>
            </w:r>
          </w:p>
          <w:p w:rsidR="00085D0F" w:rsidRPr="009632F4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дəлсіздіктерге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жол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="002D5FBF">
              <w:rPr>
                <w:spacing w:val="-2"/>
                <w:sz w:val="20"/>
                <w:szCs w:val="20"/>
              </w:rPr>
              <w:t>беріледі</w:t>
            </w:r>
            <w:r w:rsidR="002D5FBF" w:rsidRPr="009632F4">
              <w:rPr>
                <w:spacing w:val="-2"/>
                <w:sz w:val="20"/>
                <w:szCs w:val="20"/>
              </w:rPr>
              <w:t>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 xml:space="preserve">Экономикалық, әлеуметтік және саяси географияға </w:t>
            </w:r>
            <w:r w:rsidRPr="00FF7698">
              <w:rPr>
                <w:sz w:val="20"/>
                <w:szCs w:val="20"/>
              </w:rPr>
              <w:t>профиль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туралы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теориялық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білім</w:t>
            </w:r>
            <w:r w:rsidRPr="00FF7698">
              <w:rPr>
                <w:spacing w:val="-3"/>
                <w:sz w:val="20"/>
                <w:szCs w:val="20"/>
              </w:rPr>
              <w:t xml:space="preserve"> жалпы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қолданылады.</w:t>
            </w:r>
          </w:p>
        </w:tc>
        <w:tc>
          <w:tcPr>
            <w:tcW w:w="2270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 xml:space="preserve">Мақсатты  </w:t>
            </w:r>
            <w:r w:rsidRPr="00FF7698">
              <w:rPr>
                <w:spacing w:val="-2"/>
                <w:sz w:val="20"/>
                <w:szCs w:val="20"/>
              </w:rPr>
              <w:t>шешудің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ұтымсыз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əдісі</w:t>
            </w:r>
            <w:r w:rsidRPr="00FF7698">
              <w:rPr>
                <w:spacing w:val="-2"/>
                <w:sz w:val="20"/>
                <w:szCs w:val="20"/>
              </w:rPr>
              <w:t xml:space="preserve"> немесе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жеткілікті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ойластырылмаған</w:t>
            </w:r>
            <w:r w:rsidRPr="00FF7698">
              <w:rPr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жауап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жоспары;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тапсырмаларды</w:t>
            </w:r>
            <w:r w:rsidRPr="00FF7698">
              <w:rPr>
                <w:spacing w:val="11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шеше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5"/>
                <w:sz w:val="20"/>
                <w:szCs w:val="20"/>
              </w:rPr>
              <w:t xml:space="preserve">алмау, </w:t>
            </w:r>
            <w:r w:rsidRPr="00FF7698">
              <w:rPr>
                <w:spacing w:val="-2"/>
                <w:sz w:val="20"/>
                <w:szCs w:val="20"/>
              </w:rPr>
              <w:t>тапсырмаларды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жалпы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түрде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орындау;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нормадан</w:t>
            </w:r>
            <w:r w:rsidRPr="00FF7698">
              <w:rPr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асатын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қателіктер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кемшіліктерді</w:t>
            </w:r>
            <w:r w:rsidRPr="00FF7698">
              <w:rPr>
                <w:spacing w:val="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қабылдау.</w:t>
            </w:r>
          </w:p>
        </w:tc>
        <w:tc>
          <w:tcPr>
            <w:tcW w:w="2273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Мақсатты шешу</w:t>
            </w:r>
            <w:r w:rsidRPr="00FF7698">
              <w:rPr>
                <w:spacing w:val="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үшін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білімді, алгоритмдерді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60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қолдана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алмау;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97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қорытынды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97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жалпылау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жасай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алмау.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Қорытынды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бақылау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талаптары</w:t>
            </w:r>
            <w:r w:rsidRPr="00FF7698">
              <w:rPr>
                <w:sz w:val="20"/>
                <w:szCs w:val="20"/>
              </w:rPr>
              <w:t>на сәйкес келмейді.</w:t>
            </w:r>
          </w:p>
        </w:tc>
      </w:tr>
      <w:tr w:rsidR="00085D0F" w:rsidRPr="00FF7698" w:rsidTr="00452C20">
        <w:trPr>
          <w:gridAfter w:val="1"/>
          <w:wAfter w:w="16" w:type="dxa"/>
          <w:trHeight w:val="3397"/>
        </w:trPr>
        <w:tc>
          <w:tcPr>
            <w:tcW w:w="1012" w:type="dxa"/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балл</w:t>
            </w:r>
          </w:p>
        </w:tc>
        <w:tc>
          <w:tcPr>
            <w:tcW w:w="212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 xml:space="preserve">3. </w:t>
            </w:r>
            <w:r w:rsidRPr="00FF7698">
              <w:rPr>
                <w:b/>
                <w:spacing w:val="-2"/>
                <w:sz w:val="20"/>
                <w:szCs w:val="20"/>
              </w:rPr>
              <w:t>Таңдалған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əдісті</w:t>
            </w:r>
            <w:r w:rsidRPr="00FF769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2"/>
                <w:sz w:val="20"/>
                <w:szCs w:val="20"/>
              </w:rPr>
              <w:t>бағалау жəне</w:t>
            </w:r>
            <w:r w:rsidRPr="00FF7698">
              <w:rPr>
                <w:b/>
                <w:spacing w:val="-12"/>
                <w:sz w:val="20"/>
                <w:szCs w:val="20"/>
              </w:rPr>
              <w:t xml:space="preserve"> алынған </w:t>
            </w:r>
            <w:r w:rsidRPr="00FF7698">
              <w:rPr>
                <w:b/>
                <w:spacing w:val="-2"/>
                <w:sz w:val="20"/>
                <w:szCs w:val="20"/>
              </w:rPr>
              <w:t>нəтижені талдау,</w:t>
            </w:r>
            <w:r w:rsidRPr="00FF769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2"/>
                <w:sz w:val="20"/>
                <w:szCs w:val="20"/>
              </w:rPr>
              <w:t>негіздеу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Ғылыми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ережелер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қолданылған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əдістеме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технологияның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дəйекті,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қисынды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</w:p>
          <w:p w:rsidR="00085D0F" w:rsidRPr="00FF7698" w:rsidRDefault="00085D0F" w:rsidP="00452C20">
            <w:pPr>
              <w:pStyle w:val="TableParagraph"/>
              <w:ind w:left="108" w:right="9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 xml:space="preserve">дұрыс </w:t>
            </w:r>
            <w:r w:rsidRPr="00FF7698">
              <w:rPr>
                <w:spacing w:val="-2"/>
                <w:sz w:val="20"/>
                <w:szCs w:val="20"/>
              </w:rPr>
              <w:t>негіздемесі,</w:t>
            </w:r>
            <w:r w:rsidRPr="00FF7698">
              <w:rPr>
                <w:sz w:val="20"/>
                <w:szCs w:val="20"/>
              </w:rPr>
              <w:t xml:space="preserve"> сауаттылық, əдеби</w:t>
            </w:r>
            <w:r w:rsidRPr="00FF7698">
              <w:rPr>
                <w:spacing w:val="40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тілдің нормаларын сақтау, жалпы дұрыс тұжырымдарға əсер етпейтін материалды ұсынуда 1-2 дəлсіздікке жол беріледі, негіздеу нəтижелерін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графикалық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деректер</w:t>
            </w:r>
            <w:r w:rsidRPr="00FF7698"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арқылы </w:t>
            </w:r>
            <w:r w:rsidRPr="00FF7698">
              <w:rPr>
                <w:spacing w:val="-2"/>
                <w:sz w:val="20"/>
                <w:szCs w:val="20"/>
              </w:rPr>
              <w:t>визуализациялау.</w:t>
            </w:r>
          </w:p>
        </w:tc>
        <w:tc>
          <w:tcPr>
            <w:tcW w:w="2551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Тұжырымдамалық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материалды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пайдалануда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3-</w:t>
            </w:r>
            <w:r w:rsidRPr="00FF7698">
              <w:rPr>
                <w:spacing w:val="-10"/>
                <w:sz w:val="20"/>
                <w:szCs w:val="20"/>
              </w:rPr>
              <w:t>4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дəлсіздікке,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жалпылау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тұжырымдардағы</w:t>
            </w:r>
            <w:r w:rsidRPr="00FF7698">
              <w:rPr>
                <w:sz w:val="20"/>
                <w:szCs w:val="20"/>
              </w:rPr>
              <w:t xml:space="preserve"> кішігірім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қателіктерге жол беріледі, бұл тапсырманың жақсы жалпы деңгейіне əсер </w:t>
            </w:r>
            <w:r w:rsidRPr="00FF7698">
              <w:rPr>
                <w:spacing w:val="-2"/>
                <w:sz w:val="20"/>
                <w:szCs w:val="20"/>
              </w:rPr>
              <w:t>етпейді.</w:t>
            </w:r>
          </w:p>
        </w:tc>
        <w:tc>
          <w:tcPr>
            <w:tcW w:w="240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Негізделген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ғылыми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ережелердің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қолданылуы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туралы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тұжырымдар</w:t>
            </w:r>
            <w:r w:rsidRPr="00FF7698">
              <w:rPr>
                <w:spacing w:val="-4"/>
                <w:sz w:val="20"/>
                <w:szCs w:val="20"/>
              </w:rPr>
              <w:t xml:space="preserve"> нақты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емес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жəне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нəтижесіз,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стилистикалық</w:t>
            </w:r>
            <w:r w:rsidRPr="00FF7698">
              <w:rPr>
                <w:spacing w:val="-9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  <w:r w:rsidRPr="00FF7698">
              <w:rPr>
                <w:sz w:val="20"/>
                <w:szCs w:val="20"/>
              </w:rPr>
              <w:t xml:space="preserve"> грамматикалық қателіктер, сондай-ақ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практикалық зерттеу нəтижелерін өңдеуде дəлсіздіктер бар;</w:t>
            </w:r>
          </w:p>
        </w:tc>
        <w:tc>
          <w:tcPr>
            <w:tcW w:w="2270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Тапсырма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өрескел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қателіктермен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орындалды,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сұрақтарға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жауаптар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толық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емес,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тұжырымдамалық</w:t>
            </w:r>
            <w:r w:rsidRPr="00FF7698">
              <w:rPr>
                <w:sz w:val="20"/>
                <w:szCs w:val="20"/>
              </w:rPr>
              <w:t xml:space="preserve"> материалдар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мен дəлелдер нашар </w:t>
            </w:r>
            <w:r w:rsidRPr="00FF7698">
              <w:rPr>
                <w:spacing w:val="-2"/>
                <w:sz w:val="20"/>
                <w:szCs w:val="20"/>
              </w:rPr>
              <w:t>пайдаланылды.</w:t>
            </w:r>
          </w:p>
        </w:tc>
        <w:tc>
          <w:tcPr>
            <w:tcW w:w="2273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орындалмады,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қойылған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сұрақтарға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 берілмеді,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талдау </w:t>
            </w:r>
            <w:r w:rsidRPr="00FF7698">
              <w:rPr>
                <w:sz w:val="20"/>
                <w:szCs w:val="20"/>
              </w:rPr>
              <w:t>материалдары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құралдары пайдаланылмады. </w:t>
            </w:r>
            <w:r w:rsidRPr="00FF7698">
              <w:rPr>
                <w:sz w:val="20"/>
                <w:szCs w:val="20"/>
              </w:rPr>
              <w:t>Қорытынды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бақылау жүргізу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қағидаларына сәйкес келмейді.</w:t>
            </w:r>
          </w:p>
        </w:tc>
      </w:tr>
    </w:tbl>
    <w:p w:rsidR="00085D0F" w:rsidRPr="003D24F5" w:rsidRDefault="00085D0F" w:rsidP="00085D0F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834A3" w:rsidRDefault="006834A3" w:rsidP="006834A3">
      <w:pPr>
        <w:tabs>
          <w:tab w:val="left" w:pos="993"/>
        </w:tabs>
        <w:spacing w:before="0" w:after="0"/>
        <w:rPr>
          <w:rFonts w:ascii="Tahoma" w:hAnsi="Tahoma" w:cs="Tahoma"/>
          <w:color w:val="C50707"/>
          <w:sz w:val="28"/>
          <w:szCs w:val="28"/>
        </w:rPr>
      </w:pPr>
    </w:p>
    <w:p w:rsidR="00A30672" w:rsidRPr="003D24F5" w:rsidRDefault="00A30672" w:rsidP="00085D0F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30672" w:rsidRPr="003D24F5" w:rsidSect="00400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0"/>
    <w:rsid w:val="00005FA7"/>
    <w:rsid w:val="0008335D"/>
    <w:rsid w:val="00085D0F"/>
    <w:rsid w:val="000B466C"/>
    <w:rsid w:val="000E1D41"/>
    <w:rsid w:val="000E7867"/>
    <w:rsid w:val="0010600F"/>
    <w:rsid w:val="0019620C"/>
    <w:rsid w:val="00200849"/>
    <w:rsid w:val="00245EA8"/>
    <w:rsid w:val="002D5FBF"/>
    <w:rsid w:val="003D24F5"/>
    <w:rsid w:val="00493262"/>
    <w:rsid w:val="004B6F6C"/>
    <w:rsid w:val="004C1303"/>
    <w:rsid w:val="004F0DE4"/>
    <w:rsid w:val="00542F58"/>
    <w:rsid w:val="00583B8C"/>
    <w:rsid w:val="005A5574"/>
    <w:rsid w:val="005D346A"/>
    <w:rsid w:val="005E3B6E"/>
    <w:rsid w:val="006834A3"/>
    <w:rsid w:val="00687612"/>
    <w:rsid w:val="007866D6"/>
    <w:rsid w:val="00861051"/>
    <w:rsid w:val="00897B3E"/>
    <w:rsid w:val="008F6E62"/>
    <w:rsid w:val="00906CF6"/>
    <w:rsid w:val="0091284B"/>
    <w:rsid w:val="00942AD0"/>
    <w:rsid w:val="009632F4"/>
    <w:rsid w:val="00A30672"/>
    <w:rsid w:val="00A94D78"/>
    <w:rsid w:val="00AE3B83"/>
    <w:rsid w:val="00AF48EC"/>
    <w:rsid w:val="00AF5EF1"/>
    <w:rsid w:val="00BA3E65"/>
    <w:rsid w:val="00BF5F09"/>
    <w:rsid w:val="00C529E9"/>
    <w:rsid w:val="00C812CD"/>
    <w:rsid w:val="00CF40C9"/>
    <w:rsid w:val="00D67F0D"/>
    <w:rsid w:val="00DA4114"/>
    <w:rsid w:val="00E17835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table" w:styleId="a6">
    <w:name w:val="Table Grid"/>
    <w:basedOn w:val="a1"/>
    <w:uiPriority w:val="39"/>
    <w:rsid w:val="00542F58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4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F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42F58"/>
  </w:style>
  <w:style w:type="table" w:customStyle="1" w:styleId="TableNormal">
    <w:name w:val="Table Normal"/>
    <w:uiPriority w:val="2"/>
    <w:semiHidden/>
    <w:unhideWhenUsed/>
    <w:qFormat/>
    <w:rsid w:val="00A30672"/>
    <w:pPr>
      <w:widowControl w:val="0"/>
      <w:autoSpaceDE w:val="0"/>
      <w:autoSpaceDN w:val="0"/>
      <w:spacing w:before="0" w:after="0"/>
      <w:jc w:val="left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A30672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table" w:styleId="a6">
    <w:name w:val="Table Grid"/>
    <w:basedOn w:val="a1"/>
    <w:uiPriority w:val="39"/>
    <w:rsid w:val="00542F58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4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F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42F58"/>
  </w:style>
  <w:style w:type="table" w:customStyle="1" w:styleId="TableNormal">
    <w:name w:val="Table Normal"/>
    <w:uiPriority w:val="2"/>
    <w:semiHidden/>
    <w:unhideWhenUsed/>
    <w:qFormat/>
    <w:rsid w:val="00A30672"/>
    <w:pPr>
      <w:widowControl w:val="0"/>
      <w:autoSpaceDE w:val="0"/>
      <w:autoSpaceDN w:val="0"/>
      <w:spacing w:before="0" w:after="0"/>
      <w:jc w:val="left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A30672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ru-ru/artificial-intelligence/overview?srsltid=AfmBOooIXbvcijFNHpUy0E-NBBnbwkqWbM3ATx5lvsRZI8MDbEKaMET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p.gov4c.kz/egk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605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vainfo.ru/res/0000983101.web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info.ru/edu/edu_watching_page.htm?vid=195&amp;p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Prodesc</cp:lastModifiedBy>
  <cp:revision>9</cp:revision>
  <dcterms:created xsi:type="dcterms:W3CDTF">2024-11-14T06:24:00Z</dcterms:created>
  <dcterms:modified xsi:type="dcterms:W3CDTF">2024-11-14T16:51:00Z</dcterms:modified>
</cp:coreProperties>
</file>